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  <w:t>合肥市蜀山区2023年公开选调</w:t>
      </w: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  <w:lang w:val="en-US" w:eastAsia="zh-CN"/>
        </w:rPr>
        <w:t>中学</w:t>
      </w:r>
      <w:r>
        <w:rPr>
          <w:rStyle w:val="4"/>
          <w:rFonts w:hint="eastAsia" w:ascii="方正小标宋_GBK" w:hAnsi="方正小标宋_GBK" w:eastAsia="方正小标宋_GBK" w:cs="方正小标宋_GBK"/>
          <w:color w:val="auto"/>
          <w:w w:val="95"/>
          <w:sz w:val="32"/>
          <w:szCs w:val="32"/>
          <w:u w:val="none"/>
          <w:shd w:val="clear" w:color="auto" w:fill="FFFFFF"/>
        </w:rPr>
        <w:t>教师岗位表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tbl>
      <w:tblPr>
        <w:tblStyle w:val="2"/>
        <w:tblW w:w="7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192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92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招聘学科</w:t>
            </w:r>
          </w:p>
        </w:tc>
        <w:tc>
          <w:tcPr>
            <w:tcW w:w="2837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92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87" w:type="dxa"/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初中语文</w:t>
            </w:r>
          </w:p>
        </w:tc>
        <w:tc>
          <w:tcPr>
            <w:tcW w:w="283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87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1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初中数学</w:t>
            </w:r>
          </w:p>
        </w:tc>
        <w:tc>
          <w:tcPr>
            <w:tcW w:w="283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87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1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初中道德与法治</w:t>
            </w:r>
          </w:p>
        </w:tc>
        <w:tc>
          <w:tcPr>
            <w:tcW w:w="283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87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1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eastAsia="zh-CN"/>
              </w:rPr>
              <w:t>初中历史</w:t>
            </w:r>
          </w:p>
        </w:tc>
        <w:tc>
          <w:tcPr>
            <w:tcW w:w="283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679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283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</w:tr>
    </w:tbl>
    <w:p>
      <w:pPr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2023-09-28T09:56:51Z</dcterms:created>
  <dc:creator>Administrator</dc:creator>
  <cp:lastModifiedBy>模拟黑</cp:lastModifiedBy>
  <dcterms:modified xsi:type="dcterms:W3CDTF">2023-09-28T09:57:01Z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