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649" w:rsidRDefault="00734649" w:rsidP="00734649">
      <w:pPr>
        <w:pStyle w:val="1"/>
        <w:shd w:val="clear" w:color="auto" w:fill="FFFFFF"/>
        <w:spacing w:before="0" w:beforeAutospacing="0" w:after="0" w:afterAutospacing="0" w:line="672" w:lineRule="atLeast"/>
        <w:jc w:val="center"/>
        <w:rPr>
          <w:rFonts w:ascii="微软雅黑" w:eastAsia="微软雅黑" w:hAnsi="微软雅黑"/>
          <w:b w:val="0"/>
          <w:bCs w:val="0"/>
          <w:color w:val="333333"/>
          <w:sz w:val="46"/>
          <w:szCs w:val="46"/>
        </w:rPr>
      </w:pPr>
      <w:r>
        <w:rPr>
          <w:rFonts w:ascii="微软雅黑" w:eastAsia="微软雅黑" w:hAnsi="微软雅黑" w:hint="eastAsia"/>
          <w:b w:val="0"/>
          <w:bCs w:val="0"/>
          <w:color w:val="333333"/>
          <w:sz w:val="46"/>
          <w:szCs w:val="46"/>
        </w:rPr>
        <w:t>中华人民共和国教育法</w:t>
      </w:r>
    </w:p>
    <w:p w:rsidR="00B34D0B" w:rsidRDefault="00B34D0B" w:rsidP="00734649">
      <w:pPr>
        <w:pStyle w:val="a4"/>
        <w:shd w:val="clear" w:color="auto" w:fill="FFFFFF"/>
        <w:spacing w:before="0" w:beforeAutospacing="0" w:after="0" w:afterAutospacing="0" w:line="360" w:lineRule="atLeast"/>
        <w:ind w:firstLine="480"/>
        <w:rPr>
          <w:rFonts w:hint="eastAsia"/>
          <w:color w:val="333333"/>
        </w:rPr>
      </w:pPr>
    </w:p>
    <w:p w:rsidR="00734649" w:rsidRDefault="00734649" w:rsidP="00B34D0B">
      <w:pPr>
        <w:pStyle w:val="a4"/>
        <w:shd w:val="clear" w:color="auto" w:fill="FFFFFF"/>
        <w:spacing w:before="0" w:beforeAutospacing="0" w:after="0" w:afterAutospacing="0" w:line="360" w:lineRule="atLeast"/>
        <w:jc w:val="both"/>
        <w:rPr>
          <w:rFonts w:hint="eastAsia"/>
          <w:color w:val="333333"/>
        </w:rPr>
      </w:pPr>
      <w:r>
        <w:rPr>
          <w:rFonts w:hint="eastAsia"/>
          <w:color w:val="333333"/>
        </w:rPr>
        <w:t>新华社北京12月27日电</w:t>
      </w:r>
    </w:p>
    <w:p w:rsidR="00B34D0B" w:rsidRDefault="00B34D0B" w:rsidP="00B34D0B">
      <w:pPr>
        <w:pStyle w:val="a4"/>
        <w:shd w:val="clear" w:color="auto" w:fill="FFFFFF"/>
        <w:spacing w:before="0" w:beforeAutospacing="0" w:after="0" w:afterAutospacing="0" w:line="360" w:lineRule="atLeast"/>
        <w:jc w:val="both"/>
        <w:rPr>
          <w:rFonts w:hint="eastAsia"/>
          <w:color w:val="333333"/>
        </w:rPr>
      </w:pPr>
    </w:p>
    <w:p w:rsidR="00734649" w:rsidRDefault="00734649" w:rsidP="00734649">
      <w:pPr>
        <w:pStyle w:val="a4"/>
        <w:shd w:val="clear" w:color="auto" w:fill="FFFFFF"/>
        <w:spacing w:before="0" w:beforeAutospacing="0" w:after="0" w:afterAutospacing="0" w:line="360" w:lineRule="atLeast"/>
        <w:jc w:val="center"/>
        <w:rPr>
          <w:rFonts w:hint="eastAsia"/>
          <w:color w:val="333333"/>
        </w:rPr>
      </w:pPr>
      <w:r>
        <w:rPr>
          <w:rFonts w:hint="eastAsia"/>
          <w:b/>
          <w:bCs/>
          <w:color w:val="333333"/>
        </w:rPr>
        <w:t>中华人民共和国教育法</w:t>
      </w:r>
    </w:p>
    <w:p w:rsidR="00734649" w:rsidRDefault="00734649" w:rsidP="00734649">
      <w:pPr>
        <w:pStyle w:val="a4"/>
        <w:shd w:val="clear" w:color="auto" w:fill="FFFFFF"/>
        <w:spacing w:before="0" w:beforeAutospacing="0" w:after="0" w:afterAutospacing="0" w:line="360" w:lineRule="atLeast"/>
        <w:ind w:firstLine="480"/>
        <w:rPr>
          <w:rFonts w:hint="eastAsia"/>
          <w:color w:val="333333"/>
        </w:rPr>
      </w:pPr>
      <w:r>
        <w:rPr>
          <w:rFonts w:ascii="楷体" w:eastAsia="楷体" w:hAnsi="楷体" w:hint="eastAsia"/>
          <w:color w:val="333333"/>
        </w:rPr>
        <w:t>（1995年3月18日第八届全国人民代表大会第三次会议通过根据2009年8月27日第十一届全国人民代表大会常务委员会第十次会议《关于修改部分法律的决定》第一次修正</w:t>
      </w:r>
      <w:r>
        <w:rPr>
          <w:rFonts w:hint="eastAsia"/>
          <w:color w:val="333333"/>
        </w:rPr>
        <w:t> </w:t>
      </w:r>
      <w:r>
        <w:rPr>
          <w:rFonts w:ascii="楷体" w:eastAsia="楷体" w:hAnsi="楷体" w:cs="楷体" w:hint="eastAsia"/>
          <w:color w:val="333333"/>
        </w:rPr>
        <w:t xml:space="preserve"> </w:t>
      </w:r>
      <w:r>
        <w:rPr>
          <w:rFonts w:ascii="楷体" w:eastAsia="楷体" w:hAnsi="楷体" w:hint="eastAsia"/>
          <w:color w:val="333333"/>
        </w:rPr>
        <w:t>根据2015年12月27日第十二届全国人民代表大会常务委员会第十八次会议《关于修改〈中华人民共和国教育法〉的决定》第二次修正）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目录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第一章  总则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第二章  教育基本制度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第三章  学校及其他教育机构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第四章  教师和其他教育工作者</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第五章  受教育者</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第六章  教育与社会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第七章  教育投入与条件保障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第八章  教育对外交流与合作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第九章  法律责任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第十章  附则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第一章  总则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第一条  为了发展教育事业，提高全民族的素质，促进社会主义物质文明和精神文明建设，根据宪法，制定本法。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第二条  在中华人民共和国境内的各级各类教育，适用本法。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第三条  国家坚持以马克思列宁主义、毛泽东思想和建设有中国特色社会主义理论为指导，遵循宪法确定的基本原则，发展社会主义的教育事业。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第四条  教育是社会主义现代化建设的基础，国家保障教育事业优先发展。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全社会应当关心和支持教育事业的发展。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全社会应当尊重教师。</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第五条  教育必须为社会主义现代化建设服务、为人民服务，必须与生产劳动和社会实践相结合，培养德、智、体、美等方面全面发展的社会主义建设者和接班人。</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第六条  教育应当坚持立德树人，对受教育者加强社会主义核心价值观教育，增强受教育者的社会责任感、创新精神和实践能力。</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国家在受教育者中进行爱国主义、集体主义、中国特色社会主义的教育，进行理想、道德、纪律、法治、国防和民族团结的教育。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第七条  教育应当继承和弘扬中华民族优秀的历史文化传统，吸收人类文明发展的一切优秀成果。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第八条  教育活动必须符合国家和社会公共利益。</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国家实行教育与宗教相分离。任何组织和个人不得利用宗教进行妨碍国家教育制度的活动。</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第九条  中华人民共和国公民有受教育的权利和义务。</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公民不分民族、种族、性别、职业、财产状况、宗教信仰等，依法享有平等的受教育机会。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第十条  国家根据各少数民族的特点和需要，帮助各少数民族地区发展教育事业。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国家扶持边远贫困地区发展教育事业。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国家扶持和发展残疾人教育事业。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第十一条  国家适应社会主义市场经济发展和社会进步的需要，推进教育改革，推动各级各类教育协调发展、衔接融通，完善现代国民教育体系，健全终身教育体系，提高教育现代化水平。</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国家采取措施促进教育公平，推动教育均衡发展。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国家支持、鼓励和组织教育科学研究，推广教育科学研究成果，促进教育质量提高。</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第十二条  国家通用语言文字为学校及其他教育机构的基本教育教学语言文字，学校及其他教育机构应当使用国家通用语言文字进行教育教学。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民族自治地方以少数民族学生为主的学校及其他教育机构，从实际出发，使用国家通用语言文字和本民族或者当地民族通用的语言文字实施双语教育。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国家采取措施，为少数民族学生为主的学校及其他教育机构实施双语教育提供条件和支持。</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第十三条  国家对发展教育事业做出突出贡献的组织和个人，给予奖励。</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第十四条  国务院和地方各级人民政府根据分级管理、分工负责的原则，领导和管理教育工作。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中等及中等以下教育在国务院领导下，由地方人民政府管理。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高等教育由国务院和省、自治区、直辖市人民政府管理。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第十五条  国务院教育行政部门主管全国教育工作，统筹规划、协调管理全国的教育事业。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县级以上地方各级人民政府教育行政部门主管本行政区域内的教育工作。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县级以上各级人民政府其他有关部门在各自的职责范围内，负责有关的教育工作。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第十六条  国务院和县级以上地方各级人民政府应当向本级人民代表大会或者其常务委员会报告教育工作和教育经费预算、决算情况，接受监督。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第二章  教育基本制度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第十七条  国家实行学前教育、初等教育、中等教育、高等教育的学校教育制度。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国家建立科学的学制系统。学制系统内的学校和其他教育机构的设置、教育形式、修业年限、招生对象、培养目标等，由国务院或者由国务院授权教育行政部门规定。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第十八条  国家制定学前教育标准，加快普及学前教育，构建覆盖城乡，特别是农村的学前教育公共服务体系。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各级人民政府应当采取措施，为适龄儿童接受学前教育提供条件和支持。</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第十九条  国家实行九年制义务教育制度。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各级人民政府采取各种措施保障适龄儿童、少年就学。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适龄儿童、少年的父母或者其他监护人以及有关社会组织和个人有义务使适龄儿童、少年接受并完成规定年限的义务教育。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第二十条  国家实行职业教育制度和继续教育制度。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各级人民政府、有关行政部门和行业组织以及企业事业组织应当采取措施，发展并保障公民接受职业学校教育或者各种形式的职业培训。</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国家鼓励发展多种形式的继续教育，使公民接受适当形式的政治、经济、文化、科学、技术、业务等方面的教育，促进不同类型学习成果的互认和衔接，推动全民终身学习。</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第二十一条  国家实行国家教育考试制度。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国家教育考试由国务院教育行政部门确定种类，并由国家批准的实施教育考试的机构承办。</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第二十二条  国家实行学业证书制度。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经国家批准设立或者认可的学校及其他教育机构按照国家有关规定，颁发学历证书或者其他学业证书。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第二十三条  国家实行学位制度。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学位授予单位依法对达到一定学术水平或者专业技术水平的人员授予相应的学位，颁发学位证书。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第二十四条  各级人民政府、基层群众性自治组织和企业事业组织应当采取各种措施，开展扫除文盲的教育工作。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按照国家规定具有接受扫除文盲教育能力的公民，应当接受扫除文盲的教育。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第二十五条  国家实行教育督导制度和学校及其他教育机构教育评估制度。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第三章  学校及其他教育机构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第二十六条  国家制定教育发展规划，并举办学校及其他教育机构。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国家鼓励企业事业组织、社会团体、其他社会组织及公民个人依法举办学校及其他教育机构。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国家举办学校及其他教育机构，应当坚持勤俭节约的原则。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以财政性经费、捐赠资产举办或者参与举办的学校及其他教育机构不得设立为营利性组织。</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第二十七条  设立学校及其他教育机构，必须具备下列基本条件：</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（一）有组织机构和章程；</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（二）有合格的教师；</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（三）有符合规定标准的教学场所及设施、设备等；</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（四）有必备的办学资金和稳定的经费来源。</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第二十八条  学校及其他教育机构的设立、变更和终止，应当按照国家有关规定办理审核、批准、注册或者备案手续。</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第二十九条  学校及其他教育机构行使下列权利：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（一）按照章程自主管理；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（二）组织实施教育教学活动；</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（三）招收学生或者其他受教育者；</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（四）对受教育者进行学籍管理，实施奖励或者处分；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（五）对受教育者颁发相应的学业证书；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（六）聘任教师及其他职工，实施奖励或者处分；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（七）管理、使用本单位的设施和经费；</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（八）拒绝任何组织和个人对教育教学活动的非法干涉；</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（九）法律、法规规定的其他权利。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国家保护学校及其他教育机构的合法权益不受侵犯。</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第三十条  学校及其他教育机构应当履行下列义务：</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（一）遵守法律、法规；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（二）贯彻国家的教育方针，执行国家教育教学标准，保证教育教学质量；</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（三）维护受教育者、教师及其他职工的合法权益；</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（四）以适当方式为受教育者及其监护人了解受教育者的学业成绩及其他有关情况提供便利；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（五）遵照国家有关规定收取费用并公开收费项目；</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（六）依法接受监督。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第三十一条  学校及其他教育机构的举办者按照国家有关规定，确定其所举办的学校或者其他教育机构的管理体制。</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学校及其他教育机构应当按照国家有关规定，通过以教师为主体的教职工代表大会等组织形式，保障教职工参与民主管理和监督。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第三十二条  学校及其他教育机构具备法人条件的，自批准设立或者登记注册之日起取得法人资格。</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学校及其他教育机构在民事活动中依法享有民事权利，承担民事责任。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学校及其他教育机构中的国有资产属于国家所有。</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学校及其他教育机构兴办的校办产业独立承担民事责任。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第四章  教师和其他教育工作者</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第三十三条  教师享有法律规定的权利，履行法律规定的义务，忠诚于人民的教育事业。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第三十四条  国家保护教师的合法权益，改善教师的工作条件和生活条件，提高教师的社会地位。</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教师的工资报酬、福利待遇，依照法律、法规的规定办理。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第三十五条  国家实行教师资格、职务、聘任制度，通过考核、奖励、培养和培训，提高教师素质，加强教师队伍建设。</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第三十六条  学校及其他教育机构中的管理人员，实行教育职员制度。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学校及其他教育机构中的教学辅助人员和其他专业技术人员，实行专业技术职务聘任制度。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第五章  受教育者</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第三十七条  受教育者在入学、升学、就业等方面依法享有平等权利。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学校和有关行政部门应当按照国家有关规定，保障女子在入学、升学、就业、授予学位、派出留学等方面享有同男子平等的权利。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第三十八条  国家、社会对符合入学条件、家庭经济困难的儿童、少年、青年，提供各种形式的资助。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第三十九条  国家、社会、学校及其他教育机构应当根据残疾人身心特性和需要实施教育，并为其提供帮助和便利。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第四十条  国家、社会、家庭、学校及其他教育机构应当为有违法犯罪行为的未成年人接受教育创造条件。</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第四十一条  从业人员有依法接受职业培训和继续教育的权利和义务。</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国家机关、企业事业组织和其他社会组织，应当为本单位职工的学习和培训提供条件和便利。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第四十二条  国家鼓励学校及其他教育机构、社会组织采取措施，为公民接受终身教育创造条件。</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第四十三条  受教育者享有下列权利：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（一）参加教育教学计划安排的各种活动，使用教育教学设施、设备、图书资料；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（二）按照国家有关规定获得奖学金、贷学金、助学金；</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（三）在学业成绩和品行上获得公正评价，完成规定的学业后获得相应的学业证书、学位证书；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（四）对学校给予的处分不服向有关部门提出申诉，对学校、教师侵犯其人身权、财产权等合法权益，提出申诉或者依法提起诉讼；</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（五）法律、法规规定的其他权利。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第四十四条  受教育者应当履行下列义务：</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（一）遵守法律、法规；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（二）遵守学生行为规范，尊敬师长，养成良好的思想品德和行为习惯；</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（三）努力学习，完成规定的学习任务；</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（四）遵守所在学校或者其他教育机构的管理制度。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第四十五条  教育、体育、卫生行政部门和学校及其他教育机构应当完善体育、卫生保健设施，保护学生的身心健康。</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第六章  教育与社会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第四十六条  国家机关、军队、企业事业组织、社会团体及其他社会组织和个人，应当依法为儿童、少年、青年学生的身心健康成长创造良好的社会环境。</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第四十七条  国家鼓励企业事业组织、社会团体及其他社会组织同高等学校、中等职业学校在教学、科研、技术开发和推广等方面进行多种形式的合作。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企业事业组织、社会团体及其他社会组织和个人，可以通过适当形式，支持学校的建设，参与学校管理。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第四十八条  国家机关、军队、企业事业组织及其他社会组织应当为学校组织的学生实习、社会实践活动提供帮助和便利。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第四十九条  学校及其他教育机构在不影响正常教育教学活动的前提下，应当积极参加当地的社会公益活动。</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第五十条  未成年人的父母或者其他监护人应当为其未成年子女或者其他被监护人受教育提供必要条件。</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未成年人的父母或者其他监护人应当配合学校及其他教育机构，对其未成年子女或者其他被监护人进行教育。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学校、教师可以对学生家长提供家庭教育指导。</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第五十一条  图书馆、博物馆、科技馆、文化馆、美术馆、体育馆（场）等社会公共文化体育设施，以及历史文化古迹和革命纪念馆（地），应当对教师、学生实行优待，为受教育者接受教育提供便利。</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广播、电视台（站）应当开设教育节目，促进受教育者思想品德、文化和科学技术素质的提高。</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第五十二条  国家、社会建立和发展对未成年人进行校外教育的设施。</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学校及其他教育机构应当同基层群众性自治组织、企业事业组织、社会团体相互配合，加强对未成年人的校外教育工作。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第五十三条  国家鼓励社会团体、社会文化机构及其他社会组织和个人开展有益于受教育者身心健康的社会文化教育活动。</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第七章  教育投入与条件保障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第五十四条  国家建立以财政拨款为主、其他多种渠道筹措教育经费为辅的体制，逐步增加对教育的投入，保证国家举办的学校教育经费的稳定来源。</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企业事业组织、社会团体及其他社会组织和个人依法举办的学校及其他教育机构，办学经费由举办者负责筹措，各级人民政府可以给予适当支持。</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第五十五条  国家财政性教育经费支出占国民生产总值的比例应当随着国民经济的发展和财政收入的增长逐步提高。具体比例和实施步骤由国务院规定。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全国各级财政支出总额中教育经费所占比例应当随着国民经济的发展逐步提高。</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第五十六条  各级人民政府的教育经费支出，按照事权和财权相统一的原则，在财政预算中单独列项。</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各级人民政府教育财政拨款的增长应当高于财政经常性收入的增长，并使按在校学生人数平均的教育费用逐步增长，保证教师工资和学生人均公用经费逐步增长。</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第五十七条  国务院及县级以上地方各级人民政府应当设立教育专项资金，重点扶持边远贫困地区、少数民族地区实施义务教育。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第五十八条  税务机关依法足额征收教育费附加，由教育行政部门统筹管理，主要用于实施义务教育。</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省、自治区、直辖市人民政府根据国务院的有关规定，可以决定开征用于教育的地方附加费，专款专用。</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第五十九条  国家采取优惠措施，鼓励和扶持学校在不影响正常教育教学的前提下开展勤工俭学和社会服务，兴办校办产业。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第六十条  国家鼓励境内、境外社会组织和个人捐资助学。</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第六十一条  国家财政性教育经费、社会组织和个人对教育的捐赠，必须用于教育，不得挪用、克扣。</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第六十二条  国家鼓励运用金融、信贷手段，支持教育事业的发展。</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第六十三条  各级人民政府及其教育行政部门应当加强对学校及其他教育机构教育经费的监督管理，提高教育投资效益。</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第六十四条  地方各级人民政府及其有关行政部门必须把学校的基本建设纳入城乡建设规划，统筹安排学校的基本建设用地及所需物资，按照国家有关规定实行优先、优惠政策。</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第六十五条  各级人民政府对教科书及教学用图书资料的出版发行，对教学仪器、设备的生产和供应，对用于学校教育教学和科学研究的图书资料、教学仪器、设备的进口，按照国家有关规定实行优先、优惠政策。</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第六十六条  国家推进教育信息化，加快教育信息基础设施建设，利用信息技术促进优质教育资源普及共享，提高教育教学水平和教育管理水平。</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县级以上人民政府及其有关部门应当发展教育信息技术和其他现代化教学方式，有关行政部门应当优先安排，给予扶持。</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国家鼓励学校及其他教育机构推广运用现代化教学方式。</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第八章  教育对外交流与合作</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第六十七条  国家鼓励开展教育对外交流与合作，支持学校及其他教育机构引进优质教育资源，依法开展中外合作办学，发展国际教育服务，培养国际化人才。</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教育对外交流与合作坚持独立自主、平等互利、相互尊重的原则，不得违反中国法律，不得损害国家主权、安全和社会公共利益。</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第六十八条  中国境内公民出国留学、研究、进行学术交流或者任教，依照国家有关规定办理。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第六十九条  中国境外个人符合国家规定的条件并办理有关手续后，可以进入中国境内学校及其他教育机构学习、研究、进行学术交流或者任教，其合法权益受国家保护。</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第七十条  中国对境外教育机构颁发的学位证书、学历证书及其他学业证书的承认，依照中华人民共和国缔结或者加入的国际条约办理，或者按照国家有关规定办理。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第九章  法律责任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第七十一条  违反国家有关规定，不按照预算核拨教育经费的，由同级人民政府限期核拨；情节严重的，对直接负责的主管人员和其他直接责任人员，依法给予处分。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违反国家财政制度、财务制度，挪用、克扣教育经费的，由上级机关责令限期归还被挪用、克扣的经费，并对直接负责的主管人员和其他直接责任人员，依法给予处分；构成犯罪的，依法追究刑事责任。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第七十二条  结伙斗殴、寻衅滋事，扰乱学校及其他教育机构教育教学秩序或者破坏校舍、场地及其他财产的，由公安机关给予治安管理处罚；构成犯罪的，依法追究刑事责任。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侵占学校及其他教育机构的校舍、场地及其他财产的，依法承担民事责任。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第七十三条  明知校舍或者教育教学设施有危险，而不采取措施，造成人员伤亡或者重大财产损失的，对直接负责的主管人员和其他直接责任人员，依法追究刑事责任。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第七十四条  违反国家有关规定，向学校或者其他教育机构收取费用的，由政府责令退还所收费用；对直接负责的主管人员和其他直接责任人员，依法给予处分。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第七十五条  违反国家有关规定，举办学校或者其他教育机构的，由教育行政部门或者其他有关行政部门予以撤销；有违法所得的，没收违法所得；对直接负责的主管人员和其他直接责任人员，依法给予处分。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第七十七条  在招收学生工作中徇私舞弊的，由教育行政部门或者其他有关行政部门责令退回招收的人员；对直接负责的主管人员和其他直接责任人员，依法给予处分；构成犯罪的，依法追究刑事责任。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第七十八条  学校及其他教育机构违反国家有关规定向受教育者收取费用的，由教育行政部门或者其他有关行政部门责令退还所收费用；对直接负责的主管人员和其他直接责任人员，依法给予处分。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（一）非法获取考试试题或者答案的；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（二）携带或者使用考试作弊器材、资料的；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（三）抄袭他人答案的；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（四）让他人代替自己参加考试的；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（五）其他以不正当手段获得考试成绩的作弊行为。</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第八十条  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（一）组织作弊的；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（二）通过提供考试作弊器材等方式为作弊提供帮助或者便利的；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lastRenderedPageBreak/>
        <w:t>（三）代替他人参加考试的；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（四）在考试结束前泄露、传播考试试题或者答案的；</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（五）其他扰乱考试秩序的行为。</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第八十一条  举办国家教育考试，教育行政部门、教育考试机构疏于管理，造成考场秩序混乱、作弊情况严重的，对直接负责的主管人员和其他直接责任人员，依法给予处分；构成犯罪的，依法追究刑事责任。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前款规定以外的任何组织或者个人制造、销售、颁发假冒学位证书、学历证书或者其他学业证书，构成违反治安管理行为的，由公安机关依法给予治安管理处罚；构成犯罪的，依法追究刑事责任。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第八十三条  违反本法规定，侵犯教师、受教育者、学校或者其他教育机构的合法权益，造成损失、损害的，应当依法承担民事责任。</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第十章  附则</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第八十四条  军事学校教育由中央军事委员会根据本法的原则规定。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宗教学校教育由国务院另行规定。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第八十五条  境外的组织和个人在中国境内办学和合作办学的办法，由国务院规定。</w:t>
      </w:r>
    </w:p>
    <w:p w:rsidR="00734649" w:rsidRDefault="00734649" w:rsidP="00734649">
      <w:pPr>
        <w:pStyle w:val="a4"/>
        <w:shd w:val="clear" w:color="auto" w:fill="FFFFFF"/>
        <w:spacing w:before="180" w:beforeAutospacing="0" w:after="0" w:afterAutospacing="0" w:line="360" w:lineRule="atLeast"/>
        <w:ind w:firstLine="480"/>
        <w:rPr>
          <w:rFonts w:hint="eastAsia"/>
          <w:color w:val="333333"/>
        </w:rPr>
      </w:pPr>
      <w:r>
        <w:rPr>
          <w:rFonts w:hint="eastAsia"/>
          <w:color w:val="333333"/>
        </w:rPr>
        <w:t>第八十六条  本法自1995年9月1日起施行。</w:t>
      </w:r>
    </w:p>
    <w:p w:rsidR="004358AB" w:rsidRPr="00734649" w:rsidRDefault="004358AB" w:rsidP="00734649"/>
    <w:sectPr w:rsidR="004358AB" w:rsidRPr="00734649"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533B" w:rsidRDefault="00B8533B" w:rsidP="00734649">
      <w:pPr>
        <w:spacing w:after="0"/>
      </w:pPr>
      <w:r>
        <w:separator/>
      </w:r>
    </w:p>
  </w:endnote>
  <w:endnote w:type="continuationSeparator" w:id="1">
    <w:p w:rsidR="00B8533B" w:rsidRDefault="00B8533B" w:rsidP="0073464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533B" w:rsidRDefault="00B8533B" w:rsidP="00734649">
      <w:pPr>
        <w:spacing w:after="0"/>
      </w:pPr>
      <w:r>
        <w:separator/>
      </w:r>
    </w:p>
  </w:footnote>
  <w:footnote w:type="continuationSeparator" w:id="1">
    <w:p w:rsidR="00B8533B" w:rsidRDefault="00B8533B" w:rsidP="00734649">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D31D50"/>
    <w:rsid w:val="00203054"/>
    <w:rsid w:val="00323B43"/>
    <w:rsid w:val="00345CAC"/>
    <w:rsid w:val="003963BE"/>
    <w:rsid w:val="003D37D8"/>
    <w:rsid w:val="00426133"/>
    <w:rsid w:val="004358AB"/>
    <w:rsid w:val="00734649"/>
    <w:rsid w:val="008B7726"/>
    <w:rsid w:val="008D10A0"/>
    <w:rsid w:val="00B34D0B"/>
    <w:rsid w:val="00B8533B"/>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734649"/>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5CAC"/>
    <w:rPr>
      <w:color w:val="0000FF"/>
      <w:u w:val="single"/>
    </w:rPr>
  </w:style>
  <w:style w:type="paragraph" w:styleId="a4">
    <w:name w:val="Normal (Web)"/>
    <w:basedOn w:val="a"/>
    <w:uiPriority w:val="99"/>
    <w:unhideWhenUsed/>
    <w:rsid w:val="00345CAC"/>
    <w:pPr>
      <w:adjustRightInd/>
      <w:snapToGrid/>
      <w:spacing w:before="100" w:beforeAutospacing="1" w:after="100" w:afterAutospacing="1"/>
    </w:pPr>
    <w:rPr>
      <w:rFonts w:ascii="宋体" w:eastAsia="宋体" w:hAnsi="宋体" w:cs="宋体"/>
      <w:sz w:val="24"/>
      <w:szCs w:val="24"/>
    </w:rPr>
  </w:style>
  <w:style w:type="character" w:styleId="a5">
    <w:name w:val="Strong"/>
    <w:basedOn w:val="a0"/>
    <w:uiPriority w:val="22"/>
    <w:qFormat/>
    <w:rsid w:val="00345CAC"/>
    <w:rPr>
      <w:b/>
      <w:bCs/>
    </w:rPr>
  </w:style>
  <w:style w:type="paragraph" w:styleId="a6">
    <w:name w:val="Balloon Text"/>
    <w:basedOn w:val="a"/>
    <w:link w:val="Char"/>
    <w:uiPriority w:val="99"/>
    <w:semiHidden/>
    <w:unhideWhenUsed/>
    <w:rsid w:val="00345CAC"/>
    <w:pPr>
      <w:spacing w:after="0"/>
    </w:pPr>
    <w:rPr>
      <w:sz w:val="18"/>
      <w:szCs w:val="18"/>
    </w:rPr>
  </w:style>
  <w:style w:type="character" w:customStyle="1" w:styleId="Char">
    <w:name w:val="批注框文本 Char"/>
    <w:basedOn w:val="a0"/>
    <w:link w:val="a6"/>
    <w:uiPriority w:val="99"/>
    <w:semiHidden/>
    <w:rsid w:val="00345CAC"/>
    <w:rPr>
      <w:rFonts w:ascii="Tahoma" w:hAnsi="Tahoma"/>
      <w:sz w:val="18"/>
      <w:szCs w:val="18"/>
    </w:rPr>
  </w:style>
  <w:style w:type="paragraph" w:styleId="a7">
    <w:name w:val="header"/>
    <w:basedOn w:val="a"/>
    <w:link w:val="Char0"/>
    <w:uiPriority w:val="99"/>
    <w:semiHidden/>
    <w:unhideWhenUsed/>
    <w:rsid w:val="00734649"/>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7"/>
    <w:uiPriority w:val="99"/>
    <w:semiHidden/>
    <w:rsid w:val="00734649"/>
    <w:rPr>
      <w:rFonts w:ascii="Tahoma" w:hAnsi="Tahoma"/>
      <w:sz w:val="18"/>
      <w:szCs w:val="18"/>
    </w:rPr>
  </w:style>
  <w:style w:type="paragraph" w:styleId="a8">
    <w:name w:val="footer"/>
    <w:basedOn w:val="a"/>
    <w:link w:val="Char1"/>
    <w:uiPriority w:val="99"/>
    <w:semiHidden/>
    <w:unhideWhenUsed/>
    <w:rsid w:val="00734649"/>
    <w:pPr>
      <w:tabs>
        <w:tab w:val="center" w:pos="4153"/>
        <w:tab w:val="right" w:pos="8306"/>
      </w:tabs>
    </w:pPr>
    <w:rPr>
      <w:sz w:val="18"/>
      <w:szCs w:val="18"/>
    </w:rPr>
  </w:style>
  <w:style w:type="character" w:customStyle="1" w:styleId="Char1">
    <w:name w:val="页脚 Char"/>
    <w:basedOn w:val="a0"/>
    <w:link w:val="a8"/>
    <w:uiPriority w:val="99"/>
    <w:semiHidden/>
    <w:rsid w:val="00734649"/>
    <w:rPr>
      <w:rFonts w:ascii="Tahoma" w:hAnsi="Tahoma"/>
      <w:sz w:val="18"/>
      <w:szCs w:val="18"/>
    </w:rPr>
  </w:style>
  <w:style w:type="character" w:customStyle="1" w:styleId="1Char">
    <w:name w:val="标题 1 Char"/>
    <w:basedOn w:val="a0"/>
    <w:link w:val="1"/>
    <w:uiPriority w:val="9"/>
    <w:rsid w:val="00734649"/>
    <w:rPr>
      <w:rFonts w:ascii="宋体" w:eastAsia="宋体" w:hAnsi="宋体" w:cs="宋体"/>
      <w:b/>
      <w:bCs/>
      <w:kern w:val="36"/>
      <w:sz w:val="48"/>
      <w:szCs w:val="48"/>
    </w:rPr>
  </w:style>
  <w:style w:type="character" w:customStyle="1" w:styleId="font">
    <w:name w:val="font"/>
    <w:basedOn w:val="a0"/>
    <w:rsid w:val="00734649"/>
  </w:style>
  <w:style w:type="character" w:customStyle="1" w:styleId="bigger">
    <w:name w:val="bigger"/>
    <w:basedOn w:val="a0"/>
    <w:rsid w:val="00734649"/>
  </w:style>
  <w:style w:type="character" w:customStyle="1" w:styleId="medium">
    <w:name w:val="medium"/>
    <w:basedOn w:val="a0"/>
    <w:rsid w:val="00734649"/>
  </w:style>
  <w:style w:type="character" w:customStyle="1" w:styleId="smaller">
    <w:name w:val="smaller"/>
    <w:basedOn w:val="a0"/>
    <w:rsid w:val="00734649"/>
  </w:style>
  <w:style w:type="character" w:customStyle="1" w:styleId="gwdsmore">
    <w:name w:val="gwds_more"/>
    <w:basedOn w:val="a0"/>
    <w:rsid w:val="00734649"/>
  </w:style>
</w:styles>
</file>

<file path=word/webSettings.xml><?xml version="1.0" encoding="utf-8"?>
<w:webSettings xmlns:r="http://schemas.openxmlformats.org/officeDocument/2006/relationships" xmlns:w="http://schemas.openxmlformats.org/wordprocessingml/2006/main">
  <w:divs>
    <w:div w:id="1181356593">
      <w:bodyDiv w:val="1"/>
      <w:marLeft w:val="0"/>
      <w:marRight w:val="0"/>
      <w:marTop w:val="0"/>
      <w:marBottom w:val="0"/>
      <w:divBdr>
        <w:top w:val="none" w:sz="0" w:space="0" w:color="auto"/>
        <w:left w:val="none" w:sz="0" w:space="0" w:color="auto"/>
        <w:bottom w:val="none" w:sz="0" w:space="0" w:color="auto"/>
        <w:right w:val="none" w:sz="0" w:space="0" w:color="auto"/>
      </w:divBdr>
      <w:divsChild>
        <w:div w:id="1603685151">
          <w:marLeft w:val="0"/>
          <w:marRight w:val="0"/>
          <w:marTop w:val="0"/>
          <w:marBottom w:val="0"/>
          <w:divBdr>
            <w:top w:val="none" w:sz="0" w:space="0" w:color="auto"/>
            <w:left w:val="none" w:sz="0" w:space="0" w:color="auto"/>
            <w:bottom w:val="single" w:sz="4" w:space="0" w:color="DCDCDC"/>
            <w:right w:val="none" w:sz="0" w:space="0" w:color="auto"/>
          </w:divBdr>
          <w:divsChild>
            <w:div w:id="20980687">
              <w:marLeft w:val="0"/>
              <w:marRight w:val="0"/>
              <w:marTop w:val="0"/>
              <w:marBottom w:val="0"/>
              <w:divBdr>
                <w:top w:val="none" w:sz="0" w:space="0" w:color="auto"/>
                <w:left w:val="none" w:sz="0" w:space="0" w:color="auto"/>
                <w:bottom w:val="none" w:sz="0" w:space="0" w:color="auto"/>
                <w:right w:val="none" w:sz="0" w:space="0" w:color="auto"/>
              </w:divBdr>
              <w:divsChild>
                <w:div w:id="659619897">
                  <w:marLeft w:val="0"/>
                  <w:marRight w:val="0"/>
                  <w:marTop w:val="0"/>
                  <w:marBottom w:val="0"/>
                  <w:divBdr>
                    <w:top w:val="none" w:sz="0" w:space="0" w:color="auto"/>
                    <w:left w:val="none" w:sz="0" w:space="0" w:color="auto"/>
                    <w:bottom w:val="none" w:sz="0" w:space="0" w:color="auto"/>
                    <w:right w:val="none" w:sz="0" w:space="0" w:color="auto"/>
                  </w:divBdr>
                  <w:divsChild>
                    <w:div w:id="770199602">
                      <w:marLeft w:val="0"/>
                      <w:marRight w:val="0"/>
                      <w:marTop w:val="0"/>
                      <w:marBottom w:val="0"/>
                      <w:divBdr>
                        <w:top w:val="none" w:sz="0" w:space="0" w:color="auto"/>
                        <w:left w:val="none" w:sz="0" w:space="0" w:color="auto"/>
                        <w:bottom w:val="none" w:sz="0" w:space="0" w:color="auto"/>
                        <w:right w:val="none" w:sz="0" w:space="0" w:color="auto"/>
                      </w:divBdr>
                      <w:divsChild>
                        <w:div w:id="208152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095034">
          <w:marLeft w:val="0"/>
          <w:marRight w:val="0"/>
          <w:marTop w:val="0"/>
          <w:marBottom w:val="0"/>
          <w:divBdr>
            <w:top w:val="none" w:sz="0" w:space="0" w:color="auto"/>
            <w:left w:val="none" w:sz="0" w:space="0" w:color="auto"/>
            <w:bottom w:val="none" w:sz="0" w:space="0" w:color="auto"/>
            <w:right w:val="none" w:sz="0" w:space="0" w:color="auto"/>
          </w:divBdr>
        </w:div>
      </w:divsChild>
    </w:div>
    <w:div w:id="1744831344">
      <w:bodyDiv w:val="1"/>
      <w:marLeft w:val="0"/>
      <w:marRight w:val="0"/>
      <w:marTop w:val="0"/>
      <w:marBottom w:val="0"/>
      <w:divBdr>
        <w:top w:val="none" w:sz="0" w:space="0" w:color="auto"/>
        <w:left w:val="none" w:sz="0" w:space="0" w:color="auto"/>
        <w:bottom w:val="none" w:sz="0" w:space="0" w:color="auto"/>
        <w:right w:val="none" w:sz="0" w:space="0" w:color="auto"/>
      </w:divBdr>
    </w:div>
    <w:div w:id="193504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1272</Words>
  <Characters>7255</Characters>
  <Application>Microsoft Office Word</Application>
  <DocSecurity>0</DocSecurity>
  <Lines>60</Lines>
  <Paragraphs>17</Paragraphs>
  <ScaleCrop>false</ScaleCrop>
  <Company/>
  <LinksUpToDate>false</LinksUpToDate>
  <CharactersWithSpaces>8510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5</cp:revision>
  <dcterms:created xsi:type="dcterms:W3CDTF">2008-09-11T17:20:00Z</dcterms:created>
  <dcterms:modified xsi:type="dcterms:W3CDTF">2020-06-11T06:52:00Z</dcterms:modified>
</cp:coreProperties>
</file>