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1155"/>
        <w:gridCol w:w="1215"/>
        <w:gridCol w:w="645"/>
        <w:gridCol w:w="615"/>
        <w:gridCol w:w="1755"/>
        <w:gridCol w:w="1155"/>
        <w:gridCol w:w="1050"/>
        <w:gridCol w:w="960"/>
        <w:gridCol w:w="1500"/>
        <w:gridCol w:w="990"/>
        <w:gridCol w:w="75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2544" w:type="dxa"/>
            <w:gridSpan w:val="12"/>
            <w:tcBorders>
              <w:bottom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淮北市市直机关2019年公开遴选公务员（工作人员）职位表</w:t>
            </w:r>
          </w:p>
        </w:tc>
        <w:tc>
          <w:tcPr>
            <w:tcW w:w="900" w:type="dxa"/>
            <w:tcBorders>
              <w:bottom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遴选单位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遴选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74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职位资格条件要求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专业岗位要求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市人大常委会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经济学类、金融学类、公共管理类、中国语言文学类、新闻传播学类、法学类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市政府办公室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市委宣传部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具有较强的文字综合能力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市委政研室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02004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中共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市委编办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02005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法学类、中国语言文学类、管理学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门类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市直机关工委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02006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市文明办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02007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市委督查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考核办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02008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市民政局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02009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类、社会学类、新闻传播学类、法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学类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市农业农村局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02010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市卫生健康委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市退役军人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事务局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市应急局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会计学专业、财务管理专业、财务会计教育专业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7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02014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人力资源管理专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业、秘书学专业、汉语言文学专业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市医保局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02015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市城管局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02016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市扶贫开发局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02017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市数据资源</w:t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管理局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02018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市公共资源交易监督管理局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02019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市总工会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四级主任科员及以下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02020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参公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市妇联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参公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民进市委会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农工党市委会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一级科员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02023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30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3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A5FD3"/>
    <w:rsid w:val="5F3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msg-box"/>
    <w:basedOn w:val="3"/>
    <w:uiPriority w:val="0"/>
  </w:style>
  <w:style w:type="character" w:customStyle="1" w:styleId="10">
    <w:name w:val="msg-box1"/>
    <w:basedOn w:val="3"/>
    <w:uiPriority w:val="0"/>
  </w:style>
  <w:style w:type="character" w:customStyle="1" w:styleId="11">
    <w:name w:val="c1"/>
    <w:basedOn w:val="3"/>
    <w:uiPriority w:val="0"/>
    <w:rPr>
      <w:bdr w:val="none" w:color="auto" w:sz="0" w:space="0"/>
    </w:rPr>
  </w:style>
  <w:style w:type="character" w:customStyle="1" w:styleId="12">
    <w:name w:val="over6"/>
    <w:basedOn w:val="3"/>
    <w:uiPriority w:val="0"/>
    <w:rPr>
      <w:color w:val="B60000"/>
    </w:rPr>
  </w:style>
  <w:style w:type="character" w:customStyle="1" w:styleId="13">
    <w:name w:val="over7"/>
    <w:basedOn w:val="3"/>
    <w:uiPriority w:val="0"/>
    <w:rPr>
      <w:color w:val="B60000"/>
    </w:rPr>
  </w:style>
  <w:style w:type="character" w:customStyle="1" w:styleId="14">
    <w:name w:val="nostart4"/>
    <w:basedOn w:val="3"/>
    <w:uiPriority w:val="0"/>
    <w:rPr>
      <w:color w:val="FF0000"/>
    </w:rPr>
  </w:style>
  <w:style w:type="character" w:customStyle="1" w:styleId="15">
    <w:name w:val="nostart5"/>
    <w:basedOn w:val="3"/>
    <w:uiPriority w:val="0"/>
    <w:rPr>
      <w:color w:val="FF0000"/>
    </w:rPr>
  </w:style>
  <w:style w:type="character" w:customStyle="1" w:styleId="16">
    <w:name w:val="starting6"/>
    <w:basedOn w:val="3"/>
    <w:uiPriority w:val="0"/>
    <w:rPr>
      <w:color w:val="339900"/>
    </w:rPr>
  </w:style>
  <w:style w:type="character" w:customStyle="1" w:styleId="17">
    <w:name w:val="starting7"/>
    <w:basedOn w:val="3"/>
    <w:uiPriority w:val="0"/>
    <w:rPr>
      <w:color w:val="339900"/>
    </w:rPr>
  </w:style>
  <w:style w:type="character" w:customStyle="1" w:styleId="18">
    <w:name w:val="c2"/>
    <w:basedOn w:val="3"/>
    <w:uiPriority w:val="0"/>
  </w:style>
  <w:style w:type="character" w:customStyle="1" w:styleId="19">
    <w:name w:val="red2"/>
    <w:basedOn w:val="3"/>
    <w:uiPriority w:val="0"/>
    <w:rPr>
      <w:color w:val="FF0000"/>
    </w:rPr>
  </w:style>
  <w:style w:type="character" w:customStyle="1" w:styleId="20">
    <w:name w:val="c3"/>
    <w:basedOn w:val="3"/>
    <w:uiPriority w:val="0"/>
  </w:style>
  <w:style w:type="character" w:customStyle="1" w:styleId="21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2019-09-02T06:42:00Z</dcterms:created>
  <dc:creator>周柠檬</dc:creator>
  <cp:lastModifiedBy>周柠檬</cp:lastModifiedBy>
  <dcterms:modified xsi:type="dcterms:W3CDTF">2019-09-02T06:46:04Z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